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F4032A">
        <w:t xml:space="preserve">3168 </w:t>
      </w:r>
      <w:r w:rsidR="00132E1D">
        <w:t xml:space="preserve">din </w:t>
      </w:r>
      <w:r w:rsidR="00F4032A">
        <w:t>05</w:t>
      </w:r>
      <w:r w:rsidR="00390A72">
        <w:t>.0</w:t>
      </w:r>
      <w:r w:rsidR="00F4032A">
        <w:t>2</w:t>
      </w:r>
      <w:r w:rsidR="0024292C">
        <w:t>.20</w:t>
      </w:r>
      <w:r w:rsidR="00F4032A">
        <w:t>20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E21DF4" w:rsidRDefault="0032462C" w:rsidP="00E21DF4">
      <w:pPr>
        <w:jc w:val="center"/>
        <w:rPr>
          <w:bCs/>
        </w:rPr>
      </w:pPr>
      <w:r w:rsidRPr="002454FC">
        <w:t xml:space="preserve">privind aprobarea </w:t>
      </w:r>
      <w:r w:rsidR="00E21DF4">
        <w:t>înt</w:t>
      </w:r>
      <w:r w:rsidR="00390A72">
        <w:t xml:space="preserve">ocmirii Actului </w:t>
      </w:r>
      <w:proofErr w:type="spellStart"/>
      <w:r w:rsidR="00390A72">
        <w:t>a</w:t>
      </w:r>
      <w:bookmarkStart w:id="0" w:name="_GoBack"/>
      <w:bookmarkEnd w:id="0"/>
      <w:r w:rsidR="00390A72">
        <w:t>ditional</w:t>
      </w:r>
      <w:proofErr w:type="spellEnd"/>
      <w:r w:rsidR="00390A72">
        <w:t xml:space="preserve"> nr. </w:t>
      </w:r>
      <w:r w:rsidR="00F4032A">
        <w:t>2</w:t>
      </w:r>
      <w:r w:rsidR="00E21DF4">
        <w:t xml:space="preserve"> la Contractul de concesiune nr. </w:t>
      </w:r>
      <w:r w:rsidR="00F4032A">
        <w:t>49</w:t>
      </w:r>
      <w:r w:rsidR="00E21DF4">
        <w:t>/</w:t>
      </w:r>
      <w:r w:rsidR="00555D58">
        <w:t>1</w:t>
      </w:r>
      <w:r w:rsidR="00F4032A">
        <w:t>4692</w:t>
      </w:r>
      <w:r w:rsidR="00555D58">
        <w:t xml:space="preserve"> din </w:t>
      </w:r>
      <w:r w:rsidR="00F4032A">
        <w:t>15</w:t>
      </w:r>
      <w:r w:rsidR="00E21DF4">
        <w:t>.</w:t>
      </w:r>
      <w:r w:rsidR="00F4032A">
        <w:t>07</w:t>
      </w:r>
      <w:r w:rsidR="00E21DF4">
        <w:t>.20</w:t>
      </w:r>
      <w:r w:rsidR="00555D58">
        <w:t>1</w:t>
      </w:r>
      <w:r w:rsidR="00F4032A">
        <w:t>0</w:t>
      </w:r>
    </w:p>
    <w:p w:rsidR="002454FC" w:rsidRPr="002454FC" w:rsidRDefault="002454FC" w:rsidP="008772A6">
      <w:pPr>
        <w:autoSpaceDE w:val="0"/>
        <w:autoSpaceDN w:val="0"/>
        <w:adjustRightInd w:val="0"/>
        <w:jc w:val="both"/>
      </w:pP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F4032A" w:rsidRPr="00B6224F" w:rsidRDefault="0032462C" w:rsidP="00F4032A">
      <w:pPr>
        <w:jc w:val="both"/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F4032A">
        <w:t>3167/1</w:t>
      </w:r>
      <w:r w:rsidR="00390A72">
        <w:t xml:space="preserve"> din </w:t>
      </w:r>
      <w:r w:rsidR="00F4032A">
        <w:t>05</w:t>
      </w:r>
      <w:r w:rsidR="00390A72">
        <w:t>.0</w:t>
      </w:r>
      <w:r w:rsidR="00F4032A">
        <w:t>2</w:t>
      </w:r>
      <w:r w:rsidR="00390A72">
        <w:t>.20</w:t>
      </w:r>
      <w:r w:rsidR="00F4032A">
        <w:t>20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292880" w:rsidRPr="00F75760">
        <w:t>spre aprobare</w:t>
      </w:r>
      <w:r w:rsidR="00292880">
        <w:t xml:space="preserve"> </w:t>
      </w:r>
      <w:r w:rsidR="00E21DF4" w:rsidRPr="00B6224F">
        <w:t>întocmir</w:t>
      </w:r>
      <w:r w:rsidR="00E21DF4">
        <w:t>ea</w:t>
      </w:r>
      <w:r w:rsidR="00E21DF4" w:rsidRPr="00B6224F">
        <w:t xml:space="preserve"> Actului </w:t>
      </w:r>
      <w:proofErr w:type="spellStart"/>
      <w:r w:rsidR="00E21DF4" w:rsidRPr="00B6224F">
        <w:t>adiţional</w:t>
      </w:r>
      <w:proofErr w:type="spellEnd"/>
      <w:r w:rsidR="00E21DF4" w:rsidRPr="00B6224F">
        <w:t xml:space="preserve"> nr. </w:t>
      </w:r>
      <w:r w:rsidR="00F4032A">
        <w:t>2</w:t>
      </w:r>
      <w:r w:rsidR="00555D58">
        <w:t xml:space="preserve"> la Contractul de concesiune nr. </w:t>
      </w:r>
      <w:r w:rsidR="00F4032A">
        <w:t>49</w:t>
      </w:r>
      <w:r w:rsidR="00555D58">
        <w:t>/1</w:t>
      </w:r>
      <w:r w:rsidR="00F4032A">
        <w:t>4692</w:t>
      </w:r>
      <w:r w:rsidR="00555D58">
        <w:t xml:space="preserve"> din</w:t>
      </w:r>
      <w:r w:rsidR="008E700D">
        <w:t xml:space="preserve"> </w:t>
      </w:r>
      <w:r w:rsidR="00F4032A">
        <w:t>15.07</w:t>
      </w:r>
      <w:r w:rsidR="008E700D">
        <w:t>.20</w:t>
      </w:r>
      <w:r w:rsidR="00F4032A">
        <w:t>20</w:t>
      </w:r>
      <w:r w:rsidR="00555D58">
        <w:t xml:space="preserve">, prin care </w:t>
      </w:r>
      <w:r w:rsidR="00F4032A">
        <w:t>se va identifica imobilul care face obiectul Contractului de concesiune, situat în Mun. Dej, str. Nicolae Iorga</w:t>
      </w:r>
      <w:r w:rsidR="00F4032A" w:rsidRPr="00A40F0E">
        <w:t xml:space="preserve">, nr. </w:t>
      </w:r>
      <w:r w:rsidR="00F4032A">
        <w:t xml:space="preserve">87 A, </w:t>
      </w:r>
      <w:r w:rsidR="00F4032A" w:rsidRPr="0041066A">
        <w:t>conform</w:t>
      </w:r>
      <w:r w:rsidR="00F4032A">
        <w:t xml:space="preserve"> Extrasului de Carte Funciară actualizat și a adresei corecte.</w:t>
      </w:r>
      <w:r w:rsidR="00F4032A" w:rsidRPr="00B6224F">
        <w:tab/>
      </w:r>
      <w:r w:rsidR="00F4032A" w:rsidRPr="00B6224F">
        <w:tab/>
      </w:r>
    </w:p>
    <w:p w:rsidR="00F4032A" w:rsidRDefault="00F4032A" w:rsidP="00F4032A">
      <w:pPr>
        <w:ind w:firstLine="720"/>
        <w:jc w:val="both"/>
      </w:pPr>
      <w:r w:rsidRPr="00B6224F">
        <w:tab/>
      </w:r>
    </w:p>
    <w:p w:rsidR="00A5661B" w:rsidRPr="002454FC" w:rsidRDefault="0032462C" w:rsidP="00A5661B">
      <w:pPr>
        <w:ind w:firstLine="708"/>
        <w:jc w:val="both"/>
      </w:pPr>
      <w:r w:rsidRPr="002454FC">
        <w:t xml:space="preserve"> </w:t>
      </w: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>În temeiul prevederilor</w:t>
      </w:r>
      <w:r w:rsidR="00F4032A" w:rsidRPr="00F4032A">
        <w:t xml:space="preserve"> </w:t>
      </w:r>
      <w:r w:rsidR="00F4032A" w:rsidRPr="006F0F9C">
        <w:t xml:space="preserve">art. </w:t>
      </w:r>
      <w:r w:rsidR="00F4032A">
        <w:t>108 litera b); art. 129 alin. (2) litera c); alin. 6 litera b) și art. 139 alin. (3) lit. g) din OUG nr. 57/2019 privind Codul Administrativ</w:t>
      </w:r>
      <w:r>
        <w:t>,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390A72" w:rsidRDefault="00472037" w:rsidP="00390A72">
      <w:pPr>
        <w:ind w:firstLine="708"/>
        <w:jc w:val="both"/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Actului </w:t>
      </w:r>
      <w:proofErr w:type="spellStart"/>
      <w:r w:rsidR="00390A72" w:rsidRPr="00B6224F">
        <w:t>adiţional</w:t>
      </w:r>
      <w:proofErr w:type="spellEnd"/>
      <w:r w:rsidR="00390A72" w:rsidRPr="00B6224F">
        <w:t xml:space="preserve"> nr. </w:t>
      </w:r>
      <w:r w:rsidR="00F4032A">
        <w:t>2</w:t>
      </w:r>
      <w:r w:rsidR="00390A72" w:rsidRPr="00B6224F">
        <w:t xml:space="preserve"> la Contractul de concesiune nr.</w:t>
      </w:r>
      <w:r w:rsidR="00F4032A" w:rsidRPr="00F4032A">
        <w:t xml:space="preserve"> </w:t>
      </w:r>
      <w:r w:rsidR="00F4032A">
        <w:t>49/14692 din 15.07.2020</w:t>
      </w:r>
      <w:r w:rsidR="00390A72" w:rsidRPr="00B6224F">
        <w:t xml:space="preserve">, </w:t>
      </w:r>
      <w:r w:rsidR="00390A72">
        <w:t xml:space="preserve">prin se </w:t>
      </w:r>
      <w:r w:rsidR="00390A72" w:rsidRPr="00B6224F">
        <w:t xml:space="preserve">care </w:t>
      </w:r>
      <w:r w:rsidR="00390A72">
        <w:t>modifică:</w:t>
      </w:r>
    </w:p>
    <w:p w:rsidR="00F4032A" w:rsidRDefault="00F4032A" w:rsidP="00F4032A">
      <w:pPr>
        <w:numPr>
          <w:ilvl w:val="0"/>
          <w:numId w:val="1"/>
        </w:numPr>
        <w:jc w:val="both"/>
      </w:pPr>
      <w:r w:rsidRPr="00592E22">
        <w:rPr>
          <w:b/>
        </w:rPr>
        <w:t>Cap. II, Art. 1, alin. (3)</w:t>
      </w:r>
      <w:r>
        <w:t xml:space="preserve">, </w:t>
      </w:r>
      <w:r>
        <w:rPr>
          <w:b/>
        </w:rPr>
        <w:t xml:space="preserve">lit. a), </w:t>
      </w:r>
      <w:r>
        <w:t>astfel: „În derularea contractului de concesiune, concesionarul va utiliza următoarele categorii de bunuri:</w:t>
      </w:r>
    </w:p>
    <w:p w:rsidR="00F4032A" w:rsidRDefault="00F4032A" w:rsidP="00F4032A">
      <w:pPr>
        <w:pStyle w:val="Listparagraf"/>
        <w:numPr>
          <w:ilvl w:val="0"/>
          <w:numId w:val="3"/>
        </w:numPr>
        <w:ind w:left="1080"/>
        <w:jc w:val="both"/>
      </w:pPr>
      <w:r w:rsidRPr="00A40F0E">
        <w:t>bunurile de retur – terenul situat în Dej, str.</w:t>
      </w:r>
      <w:r>
        <w:t xml:space="preserve"> Nicolae Iorga</w:t>
      </w:r>
      <w:r w:rsidRPr="00A40F0E">
        <w:t xml:space="preserve">, nr. </w:t>
      </w:r>
      <w:r>
        <w:t>87 A</w:t>
      </w:r>
      <w:r w:rsidRPr="00A40F0E">
        <w:t xml:space="preserve">, având </w:t>
      </w:r>
      <w:proofErr w:type="spellStart"/>
      <w:r w:rsidRPr="00A40F0E">
        <w:t>suprafaţa</w:t>
      </w:r>
      <w:proofErr w:type="spellEnd"/>
      <w:r w:rsidRPr="00A40F0E">
        <w:t xml:space="preserve"> de </w:t>
      </w:r>
      <w:r w:rsidRPr="00A40F0E">
        <w:rPr>
          <w:b/>
        </w:rPr>
        <w:t>2</w:t>
      </w:r>
      <w:r>
        <w:rPr>
          <w:b/>
        </w:rPr>
        <w:t>50</w:t>
      </w:r>
      <w:r w:rsidRPr="00A40F0E">
        <w:rPr>
          <w:b/>
        </w:rPr>
        <w:t xml:space="preserve"> mp,</w:t>
      </w:r>
      <w:r w:rsidRPr="00A40F0E">
        <w:t xml:space="preserve"> </w:t>
      </w:r>
      <w:r>
        <w:t>înscris în CF nr. 62546 Dej cu nr. cadastral 62546.</w:t>
      </w:r>
    </w:p>
    <w:p w:rsidR="00F4032A" w:rsidRPr="00A40F0E" w:rsidRDefault="00F4032A" w:rsidP="00F4032A">
      <w:pPr>
        <w:pStyle w:val="Listparagraf"/>
        <w:ind w:left="1440"/>
        <w:jc w:val="both"/>
      </w:pPr>
    </w:p>
    <w:p w:rsidR="00F4032A" w:rsidRDefault="00F4032A" w:rsidP="00F4032A">
      <w:pPr>
        <w:ind w:firstLine="720"/>
        <w:jc w:val="both"/>
      </w:pPr>
      <w:proofErr w:type="spellStart"/>
      <w:r>
        <w:t>Redevenţa</w:t>
      </w:r>
      <w:proofErr w:type="spellEnd"/>
      <w:r>
        <w:t xml:space="preserve"> pentru terenul în </w:t>
      </w:r>
      <w:proofErr w:type="spellStart"/>
      <w:r>
        <w:t>suprafaţă</w:t>
      </w:r>
      <w:proofErr w:type="spellEnd"/>
      <w:r>
        <w:t xml:space="preserve"> de 250 mp, situat în Dej, str. Nicolae Iorga</w:t>
      </w:r>
      <w:r w:rsidRPr="00A40F0E">
        <w:t xml:space="preserve">, nr. </w:t>
      </w:r>
      <w:r>
        <w:t xml:space="preserve">87 A, este de </w:t>
      </w:r>
      <w:r>
        <w:rPr>
          <w:b/>
        </w:rPr>
        <w:t>348,90</w:t>
      </w:r>
      <w:r w:rsidRPr="00D12C5F">
        <w:rPr>
          <w:b/>
        </w:rPr>
        <w:t xml:space="preserve"> lei/an</w:t>
      </w:r>
      <w:r>
        <w:t>.</w:t>
      </w:r>
      <w:r>
        <w:t xml:space="preserve"> Redevența se va modifica anual, în conformitate cu rata inflației.</w:t>
      </w:r>
    </w:p>
    <w:p w:rsidR="00F4032A" w:rsidRDefault="00F4032A" w:rsidP="00F4032A">
      <w:pPr>
        <w:ind w:firstLine="720"/>
        <w:jc w:val="both"/>
      </w:pPr>
      <w:r>
        <w:t>Durata concesiunii este de 49 ani, începând cu data de 15.07.2010.</w:t>
      </w:r>
    </w:p>
    <w:p w:rsidR="00A258C1" w:rsidRDefault="00A258C1" w:rsidP="00EC3B90">
      <w:pPr>
        <w:jc w:val="both"/>
      </w:pP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390A72">
        <w:rPr>
          <w:b/>
          <w:color w:val="000000"/>
        </w:rPr>
        <w:t>2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40E8F"/>
    <w:rsid w:val="00550C0C"/>
    <w:rsid w:val="00555D58"/>
    <w:rsid w:val="00586500"/>
    <w:rsid w:val="005D3480"/>
    <w:rsid w:val="005E4D01"/>
    <w:rsid w:val="00690A63"/>
    <w:rsid w:val="006E6ED6"/>
    <w:rsid w:val="00725D3F"/>
    <w:rsid w:val="00770663"/>
    <w:rsid w:val="0082280D"/>
    <w:rsid w:val="0082791B"/>
    <w:rsid w:val="00856249"/>
    <w:rsid w:val="008772A6"/>
    <w:rsid w:val="00877DC3"/>
    <w:rsid w:val="008C1682"/>
    <w:rsid w:val="008C2B23"/>
    <w:rsid w:val="008E700D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BF52E9"/>
    <w:rsid w:val="00BF5BEB"/>
    <w:rsid w:val="00C117E4"/>
    <w:rsid w:val="00C21B22"/>
    <w:rsid w:val="00C5668C"/>
    <w:rsid w:val="00CC4AE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309C8"/>
    <w:rsid w:val="00F4032A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2019-05-13T07:35:00Z</cp:lastPrinted>
  <dcterms:created xsi:type="dcterms:W3CDTF">2020-02-05T12:29:00Z</dcterms:created>
  <dcterms:modified xsi:type="dcterms:W3CDTF">2020-02-05T12:39:00Z</dcterms:modified>
</cp:coreProperties>
</file>